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EB8" w:rsidRPr="00EA4EB8" w:rsidRDefault="00EA4EB8" w:rsidP="00EA4EB8">
      <w:pPr>
        <w:spacing w:line="550" w:lineRule="atLeast"/>
        <w:outlineLvl w:val="0"/>
        <w:rPr>
          <w:rFonts w:ascii="Times New Roman" w:eastAsia="Times New Roman" w:hAnsi="Times New Roman" w:cs="Times New Roman"/>
          <w:b/>
          <w:bCs/>
          <w:spacing w:val="-5"/>
          <w:kern w:val="36"/>
          <w:sz w:val="42"/>
          <w:szCs w:val="42"/>
        </w:rPr>
      </w:pPr>
      <w:r w:rsidRPr="00EA4EB8">
        <w:rPr>
          <w:rFonts w:ascii="Times New Roman" w:eastAsia="Times New Roman" w:hAnsi="Times New Roman" w:cs="Times New Roman"/>
          <w:b/>
          <w:bCs/>
          <w:spacing w:val="-5"/>
          <w:kern w:val="36"/>
          <w:sz w:val="42"/>
          <w:szCs w:val="42"/>
        </w:rPr>
        <w:t>Обновленное расписание ЕГЭ-2024</w:t>
      </w:r>
    </w:p>
    <w:p w:rsidR="00EA4EB8" w:rsidRPr="00EA4EB8" w:rsidRDefault="00EA4EB8" w:rsidP="00EA4EB8">
      <w:pPr>
        <w:spacing w:after="320" w:line="270" w:lineRule="atLeast"/>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ЕГЭ проходит в три этапа: досрочный, основной и дополнительный. После каждого оставляют резервные дни для тех, кто пропустил тестирование по болезни или у кого совпали даты двух экзаменов. </w:t>
      </w:r>
    </w:p>
    <w:p w:rsidR="00EA4EB8" w:rsidRPr="00EA4EB8" w:rsidRDefault="00EA4EB8" w:rsidP="00EA4EB8">
      <w:pPr>
        <w:spacing w:after="16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Изменения в расписание экзаменов внесены в связи с реализацией инициативы, выдвинутой Президентом РФ Владимиром Путиным в ежегодном Послании Федеральному Собранию, об организации возможности пересдать ЕГЭ по одному учебному предмету и об использовании результата пересдачи экзамена при приеме на обучение в вузы в год проведения этого экзамена.</w:t>
      </w:r>
    </w:p>
    <w:p w:rsidR="00EA4EB8" w:rsidRPr="00EA4EB8" w:rsidRDefault="00EA4EB8" w:rsidP="00EA4EB8">
      <w:pPr>
        <w:spacing w:after="16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 xml:space="preserve">Данная возможность будет реализована уже в этом году, в </w:t>
      </w:r>
      <w:proofErr w:type="gramStart"/>
      <w:r w:rsidRPr="00EA4EB8">
        <w:rPr>
          <w:rFonts w:ascii="Times New Roman" w:eastAsia="Times New Roman" w:hAnsi="Times New Roman" w:cs="Times New Roman"/>
          <w:sz w:val="24"/>
          <w:szCs w:val="24"/>
        </w:rPr>
        <w:t>связи</w:t>
      </w:r>
      <w:proofErr w:type="gramEnd"/>
      <w:r w:rsidRPr="00EA4EB8">
        <w:rPr>
          <w:rFonts w:ascii="Times New Roman" w:eastAsia="Times New Roman" w:hAnsi="Times New Roman" w:cs="Times New Roman"/>
          <w:sz w:val="24"/>
          <w:szCs w:val="24"/>
        </w:rPr>
        <w:t xml:space="preserve"> с чем в расписание экзаменов вносятся изменения, в том числе устанавливающие дополнительные даты для проведения пересдач ЕГЭ по всем учебным предметам – 4 и 5 июля.</w:t>
      </w:r>
    </w:p>
    <w:p w:rsidR="00EA4EB8" w:rsidRPr="00EA4EB8" w:rsidRDefault="00EA4EB8" w:rsidP="00EA4EB8">
      <w:pPr>
        <w:spacing w:after="16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 xml:space="preserve">Возможность пересдать предоставляется всем выпускникам текущего года, сдававшим ЕГЭ, без исключения. Но важно обратить внимание, что действителен будет только результат пересдачи. Кроме того, для пересдачи ЕГЭ по математике можно сменить уровень </w:t>
      </w:r>
      <w:proofErr w:type="gramStart"/>
      <w:r w:rsidRPr="00EA4EB8">
        <w:rPr>
          <w:rFonts w:ascii="Times New Roman" w:eastAsia="Times New Roman" w:hAnsi="Times New Roman" w:cs="Times New Roman"/>
          <w:sz w:val="24"/>
          <w:szCs w:val="24"/>
        </w:rPr>
        <w:t>с</w:t>
      </w:r>
      <w:proofErr w:type="gramEnd"/>
      <w:r w:rsidRPr="00EA4EB8">
        <w:rPr>
          <w:rFonts w:ascii="Times New Roman" w:eastAsia="Times New Roman" w:hAnsi="Times New Roman" w:cs="Times New Roman"/>
          <w:sz w:val="24"/>
          <w:szCs w:val="24"/>
        </w:rPr>
        <w:t> профильного на базовый и наоборот.</w:t>
      </w:r>
    </w:p>
    <w:p w:rsidR="00EA4EB8" w:rsidRPr="00EA4EB8" w:rsidRDefault="00EA4EB8" w:rsidP="00EA4EB8">
      <w:pPr>
        <w:spacing w:after="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Процедура такова: участник ЕГЭ подает в государственную экзаменационную комиссию заявление, что хочет повторно сдать экзамен. Заявления на пересдачу </w:t>
      </w:r>
      <w:hyperlink r:id="rId5" w:tgtFrame="_blank" w:history="1">
        <w:r w:rsidRPr="00EA4EB8">
          <w:rPr>
            <w:rFonts w:ascii="Times New Roman" w:eastAsia="Times New Roman" w:hAnsi="Times New Roman" w:cs="Times New Roman"/>
            <w:color w:val="DF2935"/>
            <w:sz w:val="24"/>
            <w:szCs w:val="24"/>
            <w:u w:val="single"/>
          </w:rPr>
          <w:t>будут приниматься</w:t>
        </w:r>
      </w:hyperlink>
      <w:r w:rsidRPr="00EA4EB8">
        <w:rPr>
          <w:rFonts w:ascii="Times New Roman" w:eastAsia="Times New Roman" w:hAnsi="Times New Roman" w:cs="Times New Roman"/>
          <w:sz w:val="24"/>
          <w:szCs w:val="24"/>
        </w:rPr>
        <w:t> с </w:t>
      </w:r>
      <w:r w:rsidRPr="00EA4EB8">
        <w:rPr>
          <w:rFonts w:ascii="Times New Roman" w:eastAsia="Times New Roman" w:hAnsi="Times New Roman" w:cs="Times New Roman"/>
          <w:b/>
          <w:bCs/>
          <w:sz w:val="24"/>
          <w:szCs w:val="24"/>
        </w:rPr>
        <w:t>26 июня по 1 июля</w:t>
      </w:r>
      <w:r w:rsidRPr="00EA4EB8">
        <w:rPr>
          <w:rFonts w:ascii="Times New Roman" w:eastAsia="Times New Roman" w:hAnsi="Times New Roman" w:cs="Times New Roman"/>
          <w:sz w:val="24"/>
          <w:szCs w:val="24"/>
        </w:rPr>
        <w:t> 2024 года включительно. Об этом сообщили в аппарате вице-премьера РФ Татьяны Голиковой по итогам совещания с регионами. Правила пересдачи установлены </w:t>
      </w:r>
      <w:hyperlink r:id="rId6" w:tgtFrame="_blank" w:history="1">
        <w:r w:rsidRPr="00EA4EB8">
          <w:rPr>
            <w:rFonts w:ascii="Times New Roman" w:eastAsia="Times New Roman" w:hAnsi="Times New Roman" w:cs="Times New Roman"/>
            <w:color w:val="DF2935"/>
            <w:sz w:val="24"/>
            <w:szCs w:val="24"/>
            <w:u w:val="single"/>
          </w:rPr>
          <w:t>отдельным приказом</w:t>
        </w:r>
      </w:hyperlink>
      <w:r w:rsidRPr="00EA4EB8">
        <w:rPr>
          <w:rFonts w:ascii="Times New Roman" w:eastAsia="Times New Roman" w:hAnsi="Times New Roman" w:cs="Times New Roman"/>
          <w:sz w:val="24"/>
          <w:szCs w:val="24"/>
        </w:rPr>
        <w:t> </w:t>
      </w:r>
      <w:proofErr w:type="spellStart"/>
      <w:r w:rsidRPr="00EA4EB8">
        <w:rPr>
          <w:rFonts w:ascii="Times New Roman" w:eastAsia="Times New Roman" w:hAnsi="Times New Roman" w:cs="Times New Roman"/>
          <w:sz w:val="24"/>
          <w:szCs w:val="24"/>
        </w:rPr>
        <w:t>Минпросвещения</w:t>
      </w:r>
      <w:proofErr w:type="spellEnd"/>
      <w:r w:rsidRPr="00EA4EB8">
        <w:rPr>
          <w:rFonts w:ascii="Times New Roman" w:eastAsia="Times New Roman" w:hAnsi="Times New Roman" w:cs="Times New Roman"/>
          <w:sz w:val="24"/>
          <w:szCs w:val="24"/>
        </w:rPr>
        <w:t xml:space="preserve"> и </w:t>
      </w:r>
      <w:proofErr w:type="spellStart"/>
      <w:r w:rsidRPr="00EA4EB8">
        <w:rPr>
          <w:rFonts w:ascii="Times New Roman" w:eastAsia="Times New Roman" w:hAnsi="Times New Roman" w:cs="Times New Roman"/>
          <w:sz w:val="24"/>
          <w:szCs w:val="24"/>
        </w:rPr>
        <w:t>Рособрнадзора</w:t>
      </w:r>
      <w:proofErr w:type="spellEnd"/>
      <w:r w:rsidRPr="00EA4EB8">
        <w:rPr>
          <w:rFonts w:ascii="Times New Roman" w:eastAsia="Times New Roman" w:hAnsi="Times New Roman" w:cs="Times New Roman"/>
          <w:sz w:val="24"/>
          <w:szCs w:val="24"/>
        </w:rPr>
        <w:t>.</w:t>
      </w:r>
    </w:p>
    <w:p w:rsidR="00EA4EB8" w:rsidRPr="00EA4EB8" w:rsidRDefault="00EA4EB8" w:rsidP="00EA4EB8">
      <w:pPr>
        <w:spacing w:after="16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Следует понимать, что это пересдача не «на всякий случай». На пересдачу необходимо идти с твердой уверенностью в своих знаниях.</w:t>
      </w:r>
    </w:p>
    <w:p w:rsidR="00EA4EB8" w:rsidRPr="00EA4EB8" w:rsidRDefault="00EA4EB8" w:rsidP="00EA4EB8">
      <w:pPr>
        <w:spacing w:after="16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 xml:space="preserve">Также в расписаниях скорректированы сроки проведения экзаменов по отдельным предметам таким образом, чтобы выпускники успели получить свои результаты ЕГЭ по всем сдаваемым учебным предметам и принять решение, необходима ли им </w:t>
      </w:r>
      <w:proofErr w:type="gramStart"/>
      <w:r w:rsidRPr="00EA4EB8">
        <w:rPr>
          <w:rFonts w:ascii="Times New Roman" w:eastAsia="Times New Roman" w:hAnsi="Times New Roman" w:cs="Times New Roman"/>
          <w:sz w:val="24"/>
          <w:szCs w:val="24"/>
        </w:rPr>
        <w:t>пересдача</w:t>
      </w:r>
      <w:proofErr w:type="gramEnd"/>
      <w:r w:rsidRPr="00EA4EB8">
        <w:rPr>
          <w:rFonts w:ascii="Times New Roman" w:eastAsia="Times New Roman" w:hAnsi="Times New Roman" w:cs="Times New Roman"/>
          <w:sz w:val="24"/>
          <w:szCs w:val="24"/>
        </w:rPr>
        <w:t xml:space="preserve"> и </w:t>
      </w:r>
      <w:proofErr w:type="gramStart"/>
      <w:r w:rsidRPr="00EA4EB8">
        <w:rPr>
          <w:rFonts w:ascii="Times New Roman" w:eastAsia="Times New Roman" w:hAnsi="Times New Roman" w:cs="Times New Roman"/>
          <w:sz w:val="24"/>
          <w:szCs w:val="24"/>
        </w:rPr>
        <w:t>какой</w:t>
      </w:r>
      <w:proofErr w:type="gramEnd"/>
      <w:r w:rsidRPr="00EA4EB8">
        <w:rPr>
          <w:rFonts w:ascii="Times New Roman" w:eastAsia="Times New Roman" w:hAnsi="Times New Roman" w:cs="Times New Roman"/>
          <w:sz w:val="24"/>
          <w:szCs w:val="24"/>
        </w:rPr>
        <w:t xml:space="preserve"> предмет для пересдачи выбрать.</w:t>
      </w:r>
    </w:p>
    <w:p w:rsidR="00EA4EB8" w:rsidRPr="00EA4EB8" w:rsidRDefault="00EA4EB8" w:rsidP="00EA4EB8">
      <w:pPr>
        <w:spacing w:after="16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В соответствии с обновленным расписанием сроки проведения первых ЕГЭ, а также экзаменов по обязательным предметам не меняются: 23 мая пройдут ЕГЭ по географии, литературе и химии, 28 мая – по русскому языку, 31 мая – по математике базового и профильного уровней.</w:t>
      </w:r>
    </w:p>
    <w:p w:rsidR="00EA4EB8" w:rsidRPr="00EA4EB8" w:rsidRDefault="00EA4EB8" w:rsidP="00EA4EB8">
      <w:pPr>
        <w:spacing w:after="16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4 июня в обновленном расписании предусмотрено проведение ЕГЭ не только по обществознанию, но и физике.</w:t>
      </w:r>
    </w:p>
    <w:p w:rsidR="00EA4EB8" w:rsidRPr="00EA4EB8" w:rsidRDefault="00EA4EB8" w:rsidP="00EA4EB8">
      <w:pPr>
        <w:spacing w:after="16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7 и 8 июня одновременно с ЕГЭ по информатике пройдет устная часть ЕГЭ по иностранным языкам.</w:t>
      </w:r>
    </w:p>
    <w:p w:rsidR="00EA4EB8" w:rsidRPr="00EA4EB8" w:rsidRDefault="00EA4EB8" w:rsidP="00EA4EB8">
      <w:pPr>
        <w:spacing w:after="16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Проведение ЕГЭ по биологии и письменной части экзамена по иностранным языкам переносится на 11 июня, они пройдут одновременно с экзаменом по истории.</w:t>
      </w:r>
    </w:p>
    <w:p w:rsidR="00EA4EB8" w:rsidRPr="00EA4EB8" w:rsidRDefault="00EA4EB8" w:rsidP="00EA4EB8">
      <w:pPr>
        <w:spacing w:after="16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Кроме того, в расписании ЕГЭ скорректированы сроки проведения экзаменов в резервные дни. Таким образом, последний резервный день для сдачи ЕГЭ по всем предметам пройдет 21 июня, и не позднее 1 июля все участники экзаменов будут ознакомлены со своими результатами. Результаты пересдач экзаменов 4 и 5 июля они получат в сроки, позволяющие им своевременно подать заявления в выбранные вузы.</w:t>
      </w:r>
    </w:p>
    <w:p w:rsidR="00EA4EB8" w:rsidRPr="00EA4EB8" w:rsidRDefault="00EA4EB8" w:rsidP="00EA4EB8">
      <w:pPr>
        <w:spacing w:after="16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 xml:space="preserve">Напоминаем, что в </w:t>
      </w:r>
      <w:proofErr w:type="spellStart"/>
      <w:r w:rsidRPr="00EA4EB8">
        <w:rPr>
          <w:rFonts w:ascii="Times New Roman" w:eastAsia="Times New Roman" w:hAnsi="Times New Roman" w:cs="Times New Roman"/>
          <w:sz w:val="24"/>
          <w:szCs w:val="24"/>
        </w:rPr>
        <w:t>Рособрнадзоре</w:t>
      </w:r>
      <w:proofErr w:type="spellEnd"/>
      <w:r w:rsidRPr="00EA4EB8">
        <w:rPr>
          <w:rFonts w:ascii="Times New Roman" w:eastAsia="Times New Roman" w:hAnsi="Times New Roman" w:cs="Times New Roman"/>
          <w:sz w:val="24"/>
          <w:szCs w:val="24"/>
        </w:rPr>
        <w:t xml:space="preserve"> действует телефон доверия ЕГЭ: +7 (495) 104 68 38. Позвонив по </w:t>
      </w:r>
      <w:proofErr w:type="gramStart"/>
      <w:r w:rsidRPr="00EA4EB8">
        <w:rPr>
          <w:rFonts w:ascii="Times New Roman" w:eastAsia="Times New Roman" w:hAnsi="Times New Roman" w:cs="Times New Roman"/>
          <w:sz w:val="24"/>
          <w:szCs w:val="24"/>
        </w:rPr>
        <w:t>которому</w:t>
      </w:r>
      <w:proofErr w:type="gramEnd"/>
      <w:r w:rsidRPr="00EA4EB8">
        <w:rPr>
          <w:rFonts w:ascii="Times New Roman" w:eastAsia="Times New Roman" w:hAnsi="Times New Roman" w:cs="Times New Roman"/>
          <w:sz w:val="24"/>
          <w:szCs w:val="24"/>
        </w:rPr>
        <w:t>, можно задать уточняющие вопросы.</w:t>
      </w:r>
    </w:p>
    <w:p w:rsidR="00EA4EB8" w:rsidRPr="00EA4EB8" w:rsidRDefault="00EA4EB8" w:rsidP="00EA4EB8">
      <w:pPr>
        <w:spacing w:after="160" w:line="240" w:lineRule="auto"/>
        <w:outlineLvl w:val="3"/>
        <w:rPr>
          <w:rFonts w:ascii="Times New Roman" w:eastAsia="Times New Roman" w:hAnsi="Times New Roman" w:cs="Times New Roman"/>
          <w:b/>
          <w:bCs/>
          <w:sz w:val="24"/>
          <w:szCs w:val="24"/>
        </w:rPr>
      </w:pPr>
      <w:r w:rsidRPr="00EA4EB8">
        <w:rPr>
          <w:rFonts w:ascii="Times New Roman" w:eastAsia="Times New Roman" w:hAnsi="Times New Roman" w:cs="Times New Roman"/>
          <w:b/>
          <w:bCs/>
          <w:sz w:val="24"/>
          <w:szCs w:val="24"/>
        </w:rPr>
        <w:lastRenderedPageBreak/>
        <w:t>Расписание основного периода ЕГЭ</w:t>
      </w:r>
    </w:p>
    <w:p w:rsidR="00EA4EB8" w:rsidRPr="00EA4EB8" w:rsidRDefault="00EA4EB8" w:rsidP="00EA4EB8">
      <w:pPr>
        <w:spacing w:line="210" w:lineRule="atLeast"/>
        <w:rPr>
          <w:rFonts w:ascii="Times New Roman" w:eastAsia="Times New Roman" w:hAnsi="Times New Roman" w:cs="Times New Roman"/>
          <w:color w:val="85848B"/>
          <w:sz w:val="24"/>
          <w:szCs w:val="24"/>
        </w:rPr>
      </w:pPr>
      <w:r w:rsidRPr="00EA4EB8">
        <w:rPr>
          <w:rFonts w:ascii="Times New Roman" w:eastAsia="Times New Roman" w:hAnsi="Times New Roman" w:cs="Times New Roman"/>
          <w:color w:val="85848B"/>
          <w:sz w:val="24"/>
          <w:szCs w:val="24"/>
        </w:rPr>
        <w:t>Основные даты сдачи</w:t>
      </w:r>
    </w:p>
    <w:tbl>
      <w:tblPr>
        <w:tblW w:w="7500" w:type="dxa"/>
        <w:tblBorders>
          <w:bottom w:val="single" w:sz="4" w:space="0" w:color="D8D8DC"/>
        </w:tblBorders>
        <w:tblCellMar>
          <w:top w:w="15" w:type="dxa"/>
          <w:left w:w="15" w:type="dxa"/>
          <w:bottom w:w="15" w:type="dxa"/>
          <w:right w:w="15" w:type="dxa"/>
        </w:tblCellMar>
        <w:tblLook w:val="04A0"/>
      </w:tblPr>
      <w:tblGrid>
        <w:gridCol w:w="993"/>
        <w:gridCol w:w="1325"/>
        <w:gridCol w:w="5182"/>
      </w:tblGrid>
      <w:tr w:rsidR="00EA4EB8" w:rsidRPr="00EA4EB8" w:rsidTr="00EA4EB8">
        <w:tc>
          <w:tcPr>
            <w:tcW w:w="0" w:type="auto"/>
            <w:tcBorders>
              <w:bottom w:val="single" w:sz="4" w:space="0" w:color="D8D8DC"/>
            </w:tcBorders>
            <w:tcMar>
              <w:top w:w="160" w:type="dxa"/>
              <w:left w:w="200" w:type="dxa"/>
              <w:bottom w:w="160" w:type="dxa"/>
              <w:right w:w="200" w:type="dxa"/>
            </w:tcMar>
            <w:vAlign w:val="center"/>
            <w:hideMark/>
          </w:tcPr>
          <w:p w:rsidR="00EA4EB8" w:rsidRPr="00EA4EB8" w:rsidRDefault="00EA4EB8" w:rsidP="00EA4EB8">
            <w:pPr>
              <w:spacing w:after="0" w:line="240" w:lineRule="auto"/>
              <w:rPr>
                <w:rFonts w:ascii="Times New Roman" w:eastAsia="Times New Roman" w:hAnsi="Times New Roman" w:cs="Times New Roman"/>
                <w:b/>
                <w:bCs/>
                <w:sz w:val="24"/>
                <w:szCs w:val="24"/>
              </w:rPr>
            </w:pPr>
            <w:r w:rsidRPr="00EA4EB8">
              <w:rPr>
                <w:rFonts w:ascii="Times New Roman" w:eastAsia="Times New Roman" w:hAnsi="Times New Roman" w:cs="Times New Roman"/>
                <w:b/>
                <w:bCs/>
                <w:sz w:val="24"/>
                <w:szCs w:val="24"/>
              </w:rPr>
              <w:t>Дата</w:t>
            </w:r>
          </w:p>
        </w:tc>
        <w:tc>
          <w:tcPr>
            <w:tcW w:w="0" w:type="auto"/>
            <w:tcBorders>
              <w:bottom w:val="single" w:sz="4" w:space="0" w:color="D8D8DC"/>
            </w:tcBorders>
            <w:tcMar>
              <w:top w:w="160" w:type="dxa"/>
              <w:left w:w="200" w:type="dxa"/>
              <w:bottom w:w="160" w:type="dxa"/>
              <w:right w:w="200" w:type="dxa"/>
            </w:tcMar>
            <w:vAlign w:val="center"/>
            <w:hideMark/>
          </w:tcPr>
          <w:p w:rsidR="00EA4EB8" w:rsidRPr="00EA4EB8" w:rsidRDefault="00EA4EB8" w:rsidP="00EA4EB8">
            <w:pPr>
              <w:spacing w:after="0" w:line="240" w:lineRule="auto"/>
              <w:rPr>
                <w:rFonts w:ascii="Times New Roman" w:eastAsia="Times New Roman" w:hAnsi="Times New Roman" w:cs="Times New Roman"/>
                <w:b/>
                <w:bCs/>
                <w:sz w:val="24"/>
                <w:szCs w:val="24"/>
              </w:rPr>
            </w:pPr>
            <w:r w:rsidRPr="00EA4EB8">
              <w:rPr>
                <w:rFonts w:ascii="Times New Roman" w:eastAsia="Times New Roman" w:hAnsi="Times New Roman" w:cs="Times New Roman"/>
                <w:b/>
                <w:bCs/>
                <w:sz w:val="24"/>
                <w:szCs w:val="24"/>
              </w:rPr>
              <w:t>День недели</w:t>
            </w:r>
          </w:p>
        </w:tc>
        <w:tc>
          <w:tcPr>
            <w:tcW w:w="0" w:type="auto"/>
            <w:tcBorders>
              <w:bottom w:val="single" w:sz="4" w:space="0" w:color="D8D8DC"/>
            </w:tcBorders>
            <w:tcMar>
              <w:top w:w="160" w:type="dxa"/>
              <w:left w:w="200" w:type="dxa"/>
              <w:bottom w:w="160" w:type="dxa"/>
              <w:right w:w="200" w:type="dxa"/>
            </w:tcMar>
            <w:vAlign w:val="center"/>
            <w:hideMark/>
          </w:tcPr>
          <w:p w:rsidR="00EA4EB8" w:rsidRPr="00EA4EB8" w:rsidRDefault="00EA4EB8" w:rsidP="00EA4EB8">
            <w:pPr>
              <w:spacing w:after="0" w:line="240" w:lineRule="auto"/>
              <w:rPr>
                <w:rFonts w:ascii="Times New Roman" w:eastAsia="Times New Roman" w:hAnsi="Times New Roman" w:cs="Times New Roman"/>
                <w:b/>
                <w:bCs/>
                <w:sz w:val="24"/>
                <w:szCs w:val="24"/>
              </w:rPr>
            </w:pPr>
            <w:r w:rsidRPr="00EA4EB8">
              <w:rPr>
                <w:rFonts w:ascii="Times New Roman" w:eastAsia="Times New Roman" w:hAnsi="Times New Roman" w:cs="Times New Roman"/>
                <w:b/>
                <w:bCs/>
                <w:sz w:val="24"/>
                <w:szCs w:val="24"/>
              </w:rPr>
              <w:t>Предметы</w:t>
            </w:r>
          </w:p>
        </w:tc>
      </w:tr>
      <w:tr w:rsidR="00EA4EB8" w:rsidRPr="00EA4EB8" w:rsidTr="00EA4EB8">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b/>
                <w:bCs/>
                <w:sz w:val="24"/>
                <w:szCs w:val="24"/>
              </w:rPr>
            </w:pPr>
            <w:r w:rsidRPr="00EA4EB8">
              <w:rPr>
                <w:rFonts w:ascii="Times New Roman" w:eastAsia="Times New Roman" w:hAnsi="Times New Roman" w:cs="Times New Roman"/>
                <w:b/>
                <w:bCs/>
                <w:sz w:val="24"/>
                <w:szCs w:val="24"/>
              </w:rPr>
              <w:t>23 мая</w:t>
            </w:r>
          </w:p>
        </w:tc>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Четверг</w:t>
            </w:r>
          </w:p>
        </w:tc>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География, литература, химия</w:t>
            </w:r>
          </w:p>
        </w:tc>
      </w:tr>
      <w:tr w:rsidR="00EA4EB8" w:rsidRPr="00EA4EB8" w:rsidTr="00EA4EB8">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b/>
                <w:bCs/>
                <w:sz w:val="24"/>
                <w:szCs w:val="24"/>
              </w:rPr>
            </w:pPr>
            <w:r w:rsidRPr="00EA4EB8">
              <w:rPr>
                <w:rFonts w:ascii="Times New Roman" w:eastAsia="Times New Roman" w:hAnsi="Times New Roman" w:cs="Times New Roman"/>
                <w:b/>
                <w:bCs/>
                <w:sz w:val="24"/>
                <w:szCs w:val="24"/>
              </w:rPr>
              <w:t>28 мая</w:t>
            </w:r>
          </w:p>
        </w:tc>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Вторник</w:t>
            </w:r>
          </w:p>
        </w:tc>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Русский язык</w:t>
            </w:r>
          </w:p>
        </w:tc>
      </w:tr>
      <w:tr w:rsidR="00EA4EB8" w:rsidRPr="00EA4EB8" w:rsidTr="00EA4EB8">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b/>
                <w:bCs/>
                <w:sz w:val="24"/>
                <w:szCs w:val="24"/>
              </w:rPr>
            </w:pPr>
            <w:r w:rsidRPr="00EA4EB8">
              <w:rPr>
                <w:rFonts w:ascii="Times New Roman" w:eastAsia="Times New Roman" w:hAnsi="Times New Roman" w:cs="Times New Roman"/>
                <w:b/>
                <w:bCs/>
                <w:sz w:val="24"/>
                <w:szCs w:val="24"/>
              </w:rPr>
              <w:t>31 мая</w:t>
            </w:r>
          </w:p>
        </w:tc>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Пятница</w:t>
            </w:r>
          </w:p>
        </w:tc>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Математика базового и профильного уровня</w:t>
            </w:r>
          </w:p>
        </w:tc>
      </w:tr>
      <w:tr w:rsidR="00EA4EB8" w:rsidRPr="00EA4EB8" w:rsidTr="00EA4EB8">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b/>
                <w:bCs/>
                <w:sz w:val="24"/>
                <w:szCs w:val="24"/>
              </w:rPr>
            </w:pPr>
            <w:r w:rsidRPr="00EA4EB8">
              <w:rPr>
                <w:rFonts w:ascii="Times New Roman" w:eastAsia="Times New Roman" w:hAnsi="Times New Roman" w:cs="Times New Roman"/>
                <w:b/>
                <w:bCs/>
                <w:sz w:val="24"/>
                <w:szCs w:val="24"/>
              </w:rPr>
              <w:t>4 июня</w:t>
            </w:r>
          </w:p>
        </w:tc>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Вторник</w:t>
            </w:r>
          </w:p>
        </w:tc>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Обществознание, физика</w:t>
            </w:r>
          </w:p>
        </w:tc>
      </w:tr>
      <w:tr w:rsidR="00EA4EB8" w:rsidRPr="00EA4EB8" w:rsidTr="00EA4EB8">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b/>
                <w:bCs/>
                <w:sz w:val="24"/>
                <w:szCs w:val="24"/>
              </w:rPr>
            </w:pPr>
            <w:r w:rsidRPr="00EA4EB8">
              <w:rPr>
                <w:rFonts w:ascii="Times New Roman" w:eastAsia="Times New Roman" w:hAnsi="Times New Roman" w:cs="Times New Roman"/>
                <w:b/>
                <w:bCs/>
                <w:sz w:val="24"/>
                <w:szCs w:val="24"/>
              </w:rPr>
              <w:t>7 июня</w:t>
            </w:r>
          </w:p>
        </w:tc>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Пятница</w:t>
            </w:r>
          </w:p>
        </w:tc>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Информатика, устная часть по всем иностранным языкам: английскому, испанскому, китайскому, немецкому, французскому</w:t>
            </w:r>
          </w:p>
        </w:tc>
      </w:tr>
      <w:tr w:rsidR="00EA4EB8" w:rsidRPr="00EA4EB8" w:rsidTr="00EA4EB8">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b/>
                <w:bCs/>
                <w:sz w:val="24"/>
                <w:szCs w:val="24"/>
              </w:rPr>
            </w:pPr>
            <w:r w:rsidRPr="00EA4EB8">
              <w:rPr>
                <w:rFonts w:ascii="Times New Roman" w:eastAsia="Times New Roman" w:hAnsi="Times New Roman" w:cs="Times New Roman"/>
                <w:b/>
                <w:bCs/>
                <w:sz w:val="24"/>
                <w:szCs w:val="24"/>
              </w:rPr>
              <w:t>8 июня</w:t>
            </w:r>
          </w:p>
        </w:tc>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Суббота</w:t>
            </w:r>
          </w:p>
        </w:tc>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Информатика, устная часть по всем иностранным языкам</w:t>
            </w:r>
          </w:p>
        </w:tc>
      </w:tr>
      <w:tr w:rsidR="00EA4EB8" w:rsidRPr="00EA4EB8" w:rsidTr="00EA4EB8">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b/>
                <w:bCs/>
                <w:sz w:val="24"/>
                <w:szCs w:val="24"/>
              </w:rPr>
            </w:pPr>
            <w:r w:rsidRPr="00EA4EB8">
              <w:rPr>
                <w:rFonts w:ascii="Times New Roman" w:eastAsia="Times New Roman" w:hAnsi="Times New Roman" w:cs="Times New Roman"/>
                <w:b/>
                <w:bCs/>
                <w:sz w:val="24"/>
                <w:szCs w:val="24"/>
              </w:rPr>
              <w:t>11 июня</w:t>
            </w:r>
          </w:p>
        </w:tc>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Вторник</w:t>
            </w:r>
          </w:p>
        </w:tc>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Биология, письменная часть по всем иностранным языкам, история</w:t>
            </w:r>
          </w:p>
        </w:tc>
      </w:tr>
    </w:tbl>
    <w:p w:rsidR="00EA4EB8" w:rsidRPr="00EA4EB8" w:rsidRDefault="00EA4EB8" w:rsidP="00EA4EB8">
      <w:pPr>
        <w:spacing w:line="210" w:lineRule="atLeast"/>
        <w:rPr>
          <w:rFonts w:ascii="Times New Roman" w:eastAsia="Times New Roman" w:hAnsi="Times New Roman" w:cs="Times New Roman"/>
          <w:color w:val="85848B"/>
          <w:sz w:val="24"/>
          <w:szCs w:val="24"/>
        </w:rPr>
      </w:pPr>
      <w:r w:rsidRPr="00EA4EB8">
        <w:rPr>
          <w:rFonts w:ascii="Times New Roman" w:eastAsia="Times New Roman" w:hAnsi="Times New Roman" w:cs="Times New Roman"/>
          <w:color w:val="85848B"/>
          <w:sz w:val="24"/>
          <w:szCs w:val="24"/>
        </w:rPr>
        <w:t>Резервные дни</w:t>
      </w:r>
    </w:p>
    <w:tbl>
      <w:tblPr>
        <w:tblW w:w="7500" w:type="dxa"/>
        <w:tblBorders>
          <w:bottom w:val="single" w:sz="4" w:space="0" w:color="D8D8DC"/>
        </w:tblBorders>
        <w:tblCellMar>
          <w:top w:w="15" w:type="dxa"/>
          <w:left w:w="15" w:type="dxa"/>
          <w:bottom w:w="15" w:type="dxa"/>
          <w:right w:w="15" w:type="dxa"/>
        </w:tblCellMar>
        <w:tblLook w:val="04A0"/>
      </w:tblPr>
      <w:tblGrid>
        <w:gridCol w:w="1042"/>
        <w:gridCol w:w="1689"/>
        <w:gridCol w:w="4769"/>
      </w:tblGrid>
      <w:tr w:rsidR="00EA4EB8" w:rsidRPr="00EA4EB8" w:rsidTr="00EA4EB8">
        <w:tc>
          <w:tcPr>
            <w:tcW w:w="0" w:type="auto"/>
            <w:tcBorders>
              <w:bottom w:val="single" w:sz="4" w:space="0" w:color="D8D8DC"/>
            </w:tcBorders>
            <w:tcMar>
              <w:top w:w="160" w:type="dxa"/>
              <w:left w:w="200" w:type="dxa"/>
              <w:bottom w:w="160" w:type="dxa"/>
              <w:right w:w="200" w:type="dxa"/>
            </w:tcMar>
            <w:vAlign w:val="center"/>
            <w:hideMark/>
          </w:tcPr>
          <w:p w:rsidR="00EA4EB8" w:rsidRPr="00EA4EB8" w:rsidRDefault="00EA4EB8" w:rsidP="00EA4EB8">
            <w:pPr>
              <w:spacing w:after="0" w:line="240" w:lineRule="auto"/>
              <w:rPr>
                <w:rFonts w:ascii="Times New Roman" w:eastAsia="Times New Roman" w:hAnsi="Times New Roman" w:cs="Times New Roman"/>
                <w:b/>
                <w:bCs/>
                <w:sz w:val="24"/>
                <w:szCs w:val="24"/>
              </w:rPr>
            </w:pPr>
            <w:r w:rsidRPr="00EA4EB8">
              <w:rPr>
                <w:rFonts w:ascii="Times New Roman" w:eastAsia="Times New Roman" w:hAnsi="Times New Roman" w:cs="Times New Roman"/>
                <w:b/>
                <w:bCs/>
                <w:sz w:val="24"/>
                <w:szCs w:val="24"/>
              </w:rPr>
              <w:t>Дата</w:t>
            </w:r>
          </w:p>
        </w:tc>
        <w:tc>
          <w:tcPr>
            <w:tcW w:w="0" w:type="auto"/>
            <w:tcBorders>
              <w:bottom w:val="single" w:sz="4" w:space="0" w:color="D8D8DC"/>
            </w:tcBorders>
            <w:tcMar>
              <w:top w:w="160" w:type="dxa"/>
              <w:left w:w="200" w:type="dxa"/>
              <w:bottom w:w="160" w:type="dxa"/>
              <w:right w:w="200" w:type="dxa"/>
            </w:tcMar>
            <w:vAlign w:val="center"/>
            <w:hideMark/>
          </w:tcPr>
          <w:p w:rsidR="00EA4EB8" w:rsidRPr="00EA4EB8" w:rsidRDefault="00EA4EB8" w:rsidP="00EA4EB8">
            <w:pPr>
              <w:spacing w:after="0" w:line="240" w:lineRule="auto"/>
              <w:rPr>
                <w:rFonts w:ascii="Times New Roman" w:eastAsia="Times New Roman" w:hAnsi="Times New Roman" w:cs="Times New Roman"/>
                <w:b/>
                <w:bCs/>
                <w:sz w:val="24"/>
                <w:szCs w:val="24"/>
              </w:rPr>
            </w:pPr>
            <w:r w:rsidRPr="00EA4EB8">
              <w:rPr>
                <w:rFonts w:ascii="Times New Roman" w:eastAsia="Times New Roman" w:hAnsi="Times New Roman" w:cs="Times New Roman"/>
                <w:b/>
                <w:bCs/>
                <w:sz w:val="24"/>
                <w:szCs w:val="24"/>
              </w:rPr>
              <w:t>День недели</w:t>
            </w:r>
          </w:p>
        </w:tc>
        <w:tc>
          <w:tcPr>
            <w:tcW w:w="0" w:type="auto"/>
            <w:tcBorders>
              <w:bottom w:val="single" w:sz="4" w:space="0" w:color="D8D8DC"/>
            </w:tcBorders>
            <w:tcMar>
              <w:top w:w="160" w:type="dxa"/>
              <w:left w:w="200" w:type="dxa"/>
              <w:bottom w:w="160" w:type="dxa"/>
              <w:right w:w="200" w:type="dxa"/>
            </w:tcMar>
            <w:vAlign w:val="center"/>
            <w:hideMark/>
          </w:tcPr>
          <w:p w:rsidR="00EA4EB8" w:rsidRPr="00EA4EB8" w:rsidRDefault="00EA4EB8" w:rsidP="00EA4EB8">
            <w:pPr>
              <w:spacing w:after="0" w:line="240" w:lineRule="auto"/>
              <w:rPr>
                <w:rFonts w:ascii="Times New Roman" w:eastAsia="Times New Roman" w:hAnsi="Times New Roman" w:cs="Times New Roman"/>
                <w:b/>
                <w:bCs/>
                <w:sz w:val="24"/>
                <w:szCs w:val="24"/>
              </w:rPr>
            </w:pPr>
            <w:r w:rsidRPr="00EA4EB8">
              <w:rPr>
                <w:rFonts w:ascii="Times New Roman" w:eastAsia="Times New Roman" w:hAnsi="Times New Roman" w:cs="Times New Roman"/>
                <w:b/>
                <w:bCs/>
                <w:sz w:val="24"/>
                <w:szCs w:val="24"/>
              </w:rPr>
              <w:t>Предметы</w:t>
            </w:r>
          </w:p>
        </w:tc>
      </w:tr>
      <w:tr w:rsidR="00EA4EB8" w:rsidRPr="00EA4EB8" w:rsidTr="00EA4EB8">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b/>
                <w:bCs/>
                <w:sz w:val="24"/>
                <w:szCs w:val="24"/>
              </w:rPr>
            </w:pPr>
            <w:r w:rsidRPr="00EA4EB8">
              <w:rPr>
                <w:rFonts w:ascii="Times New Roman" w:eastAsia="Times New Roman" w:hAnsi="Times New Roman" w:cs="Times New Roman"/>
                <w:b/>
                <w:bCs/>
                <w:sz w:val="24"/>
                <w:szCs w:val="24"/>
              </w:rPr>
              <w:t>13 июня</w:t>
            </w:r>
          </w:p>
        </w:tc>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Четверг</w:t>
            </w:r>
          </w:p>
        </w:tc>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География, литература, обществознание, физика</w:t>
            </w:r>
          </w:p>
        </w:tc>
      </w:tr>
      <w:tr w:rsidR="00EA4EB8" w:rsidRPr="00EA4EB8" w:rsidTr="00EA4EB8">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b/>
                <w:bCs/>
                <w:sz w:val="24"/>
                <w:szCs w:val="24"/>
              </w:rPr>
            </w:pPr>
            <w:r w:rsidRPr="00EA4EB8">
              <w:rPr>
                <w:rFonts w:ascii="Times New Roman" w:eastAsia="Times New Roman" w:hAnsi="Times New Roman" w:cs="Times New Roman"/>
                <w:b/>
                <w:bCs/>
                <w:sz w:val="24"/>
                <w:szCs w:val="24"/>
              </w:rPr>
              <w:t>17 июня</w:t>
            </w:r>
          </w:p>
        </w:tc>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Понедельник</w:t>
            </w:r>
          </w:p>
        </w:tc>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Русский язык</w:t>
            </w:r>
          </w:p>
        </w:tc>
      </w:tr>
      <w:tr w:rsidR="00EA4EB8" w:rsidRPr="00EA4EB8" w:rsidTr="00EA4EB8">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b/>
                <w:bCs/>
                <w:sz w:val="24"/>
                <w:szCs w:val="24"/>
              </w:rPr>
            </w:pPr>
            <w:r w:rsidRPr="00EA4EB8">
              <w:rPr>
                <w:rFonts w:ascii="Times New Roman" w:eastAsia="Times New Roman" w:hAnsi="Times New Roman" w:cs="Times New Roman"/>
                <w:b/>
                <w:bCs/>
                <w:sz w:val="24"/>
                <w:szCs w:val="24"/>
              </w:rPr>
              <w:t>18 июня</w:t>
            </w:r>
          </w:p>
        </w:tc>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Вторник</w:t>
            </w:r>
          </w:p>
        </w:tc>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Устная часть по всем иностранным языкам, история, химия</w:t>
            </w:r>
          </w:p>
        </w:tc>
      </w:tr>
      <w:tr w:rsidR="00EA4EB8" w:rsidRPr="00EA4EB8" w:rsidTr="00EA4EB8">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b/>
                <w:bCs/>
                <w:sz w:val="24"/>
                <w:szCs w:val="24"/>
              </w:rPr>
            </w:pPr>
            <w:r w:rsidRPr="00EA4EB8">
              <w:rPr>
                <w:rFonts w:ascii="Times New Roman" w:eastAsia="Times New Roman" w:hAnsi="Times New Roman" w:cs="Times New Roman"/>
                <w:b/>
                <w:bCs/>
                <w:sz w:val="24"/>
                <w:szCs w:val="24"/>
              </w:rPr>
              <w:t>19 июня</w:t>
            </w:r>
          </w:p>
        </w:tc>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Среда</w:t>
            </w:r>
          </w:p>
        </w:tc>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Биология, письменная часть по всем иностранным языкам, информатика</w:t>
            </w:r>
          </w:p>
        </w:tc>
      </w:tr>
      <w:tr w:rsidR="00EA4EB8" w:rsidRPr="00EA4EB8" w:rsidTr="00EA4EB8">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b/>
                <w:bCs/>
                <w:sz w:val="24"/>
                <w:szCs w:val="24"/>
              </w:rPr>
            </w:pPr>
            <w:r w:rsidRPr="00EA4EB8">
              <w:rPr>
                <w:rFonts w:ascii="Times New Roman" w:eastAsia="Times New Roman" w:hAnsi="Times New Roman" w:cs="Times New Roman"/>
                <w:b/>
                <w:bCs/>
                <w:sz w:val="24"/>
                <w:szCs w:val="24"/>
              </w:rPr>
              <w:t>20 июня</w:t>
            </w:r>
          </w:p>
        </w:tc>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Четверг</w:t>
            </w:r>
          </w:p>
        </w:tc>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Математика базового и профильного уровня</w:t>
            </w:r>
          </w:p>
        </w:tc>
      </w:tr>
      <w:tr w:rsidR="00EA4EB8" w:rsidRPr="00EA4EB8" w:rsidTr="00EA4EB8">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b/>
                <w:bCs/>
                <w:sz w:val="24"/>
                <w:szCs w:val="24"/>
              </w:rPr>
            </w:pPr>
            <w:r w:rsidRPr="00EA4EB8">
              <w:rPr>
                <w:rFonts w:ascii="Times New Roman" w:eastAsia="Times New Roman" w:hAnsi="Times New Roman" w:cs="Times New Roman"/>
                <w:b/>
                <w:bCs/>
                <w:sz w:val="24"/>
                <w:szCs w:val="24"/>
              </w:rPr>
              <w:lastRenderedPageBreak/>
              <w:t>21 июня</w:t>
            </w:r>
          </w:p>
        </w:tc>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Пятница</w:t>
            </w:r>
          </w:p>
        </w:tc>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Все учебные предметы</w:t>
            </w:r>
          </w:p>
        </w:tc>
      </w:tr>
    </w:tbl>
    <w:p w:rsidR="00EA4EB8" w:rsidRPr="00EA4EB8" w:rsidRDefault="00EA4EB8" w:rsidP="00EA4EB8">
      <w:pPr>
        <w:spacing w:line="210" w:lineRule="atLeast"/>
        <w:rPr>
          <w:rFonts w:ascii="Times New Roman" w:eastAsia="Times New Roman" w:hAnsi="Times New Roman" w:cs="Times New Roman"/>
          <w:color w:val="85848B"/>
          <w:sz w:val="24"/>
          <w:szCs w:val="24"/>
        </w:rPr>
      </w:pPr>
      <w:r w:rsidRPr="00EA4EB8">
        <w:rPr>
          <w:rFonts w:ascii="Times New Roman" w:eastAsia="Times New Roman" w:hAnsi="Times New Roman" w:cs="Times New Roman"/>
          <w:color w:val="85848B"/>
          <w:sz w:val="24"/>
          <w:szCs w:val="24"/>
        </w:rPr>
        <w:t>Дополнительные дни сдачи ЕГЭ</w:t>
      </w:r>
    </w:p>
    <w:tbl>
      <w:tblPr>
        <w:tblW w:w="7500" w:type="dxa"/>
        <w:tblBorders>
          <w:bottom w:val="single" w:sz="4" w:space="0" w:color="D8D8DC"/>
        </w:tblBorders>
        <w:tblCellMar>
          <w:top w:w="15" w:type="dxa"/>
          <w:left w:w="15" w:type="dxa"/>
          <w:bottom w:w="15" w:type="dxa"/>
          <w:right w:w="15" w:type="dxa"/>
        </w:tblCellMar>
        <w:tblLook w:val="04A0"/>
      </w:tblPr>
      <w:tblGrid>
        <w:gridCol w:w="958"/>
        <w:gridCol w:w="1320"/>
        <w:gridCol w:w="5222"/>
      </w:tblGrid>
      <w:tr w:rsidR="00EA4EB8" w:rsidRPr="00EA4EB8" w:rsidTr="00EA4EB8">
        <w:tc>
          <w:tcPr>
            <w:tcW w:w="0" w:type="auto"/>
            <w:tcBorders>
              <w:bottom w:val="single" w:sz="4" w:space="0" w:color="D8D8DC"/>
            </w:tcBorders>
            <w:tcMar>
              <w:top w:w="160" w:type="dxa"/>
              <w:left w:w="200" w:type="dxa"/>
              <w:bottom w:w="160" w:type="dxa"/>
              <w:right w:w="200" w:type="dxa"/>
            </w:tcMar>
            <w:vAlign w:val="center"/>
            <w:hideMark/>
          </w:tcPr>
          <w:p w:rsidR="00EA4EB8" w:rsidRPr="00EA4EB8" w:rsidRDefault="00EA4EB8" w:rsidP="00EA4EB8">
            <w:pPr>
              <w:spacing w:after="0" w:line="240" w:lineRule="auto"/>
              <w:rPr>
                <w:rFonts w:ascii="Times New Roman" w:eastAsia="Times New Roman" w:hAnsi="Times New Roman" w:cs="Times New Roman"/>
                <w:b/>
                <w:bCs/>
                <w:sz w:val="24"/>
                <w:szCs w:val="24"/>
              </w:rPr>
            </w:pPr>
            <w:r w:rsidRPr="00EA4EB8">
              <w:rPr>
                <w:rFonts w:ascii="Times New Roman" w:eastAsia="Times New Roman" w:hAnsi="Times New Roman" w:cs="Times New Roman"/>
                <w:b/>
                <w:bCs/>
                <w:sz w:val="24"/>
                <w:szCs w:val="24"/>
              </w:rPr>
              <w:t>Дата</w:t>
            </w:r>
          </w:p>
        </w:tc>
        <w:tc>
          <w:tcPr>
            <w:tcW w:w="0" w:type="auto"/>
            <w:tcBorders>
              <w:bottom w:val="single" w:sz="4" w:space="0" w:color="D8D8DC"/>
            </w:tcBorders>
            <w:tcMar>
              <w:top w:w="160" w:type="dxa"/>
              <w:left w:w="200" w:type="dxa"/>
              <w:bottom w:w="160" w:type="dxa"/>
              <w:right w:w="200" w:type="dxa"/>
            </w:tcMar>
            <w:vAlign w:val="center"/>
            <w:hideMark/>
          </w:tcPr>
          <w:p w:rsidR="00EA4EB8" w:rsidRPr="00EA4EB8" w:rsidRDefault="00EA4EB8" w:rsidP="00EA4EB8">
            <w:pPr>
              <w:spacing w:after="0" w:line="240" w:lineRule="auto"/>
              <w:rPr>
                <w:rFonts w:ascii="Times New Roman" w:eastAsia="Times New Roman" w:hAnsi="Times New Roman" w:cs="Times New Roman"/>
                <w:b/>
                <w:bCs/>
                <w:sz w:val="24"/>
                <w:szCs w:val="24"/>
              </w:rPr>
            </w:pPr>
            <w:r w:rsidRPr="00EA4EB8">
              <w:rPr>
                <w:rFonts w:ascii="Times New Roman" w:eastAsia="Times New Roman" w:hAnsi="Times New Roman" w:cs="Times New Roman"/>
                <w:b/>
                <w:bCs/>
                <w:sz w:val="24"/>
                <w:szCs w:val="24"/>
              </w:rPr>
              <w:t>День недели</w:t>
            </w:r>
          </w:p>
        </w:tc>
        <w:tc>
          <w:tcPr>
            <w:tcW w:w="0" w:type="auto"/>
            <w:tcBorders>
              <w:bottom w:val="single" w:sz="4" w:space="0" w:color="D8D8DC"/>
            </w:tcBorders>
            <w:tcMar>
              <w:top w:w="160" w:type="dxa"/>
              <w:left w:w="200" w:type="dxa"/>
              <w:bottom w:w="160" w:type="dxa"/>
              <w:right w:w="200" w:type="dxa"/>
            </w:tcMar>
            <w:vAlign w:val="center"/>
            <w:hideMark/>
          </w:tcPr>
          <w:p w:rsidR="00EA4EB8" w:rsidRPr="00EA4EB8" w:rsidRDefault="00EA4EB8" w:rsidP="00EA4EB8">
            <w:pPr>
              <w:spacing w:after="0" w:line="240" w:lineRule="auto"/>
              <w:rPr>
                <w:rFonts w:ascii="Times New Roman" w:eastAsia="Times New Roman" w:hAnsi="Times New Roman" w:cs="Times New Roman"/>
                <w:b/>
                <w:bCs/>
                <w:sz w:val="24"/>
                <w:szCs w:val="24"/>
              </w:rPr>
            </w:pPr>
            <w:r w:rsidRPr="00EA4EB8">
              <w:rPr>
                <w:rFonts w:ascii="Times New Roman" w:eastAsia="Times New Roman" w:hAnsi="Times New Roman" w:cs="Times New Roman"/>
                <w:b/>
                <w:bCs/>
                <w:sz w:val="24"/>
                <w:szCs w:val="24"/>
              </w:rPr>
              <w:t>Предметы</w:t>
            </w:r>
          </w:p>
        </w:tc>
      </w:tr>
      <w:tr w:rsidR="00EA4EB8" w:rsidRPr="00EA4EB8" w:rsidTr="00EA4EB8">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b/>
                <w:bCs/>
                <w:sz w:val="24"/>
                <w:szCs w:val="24"/>
              </w:rPr>
            </w:pPr>
            <w:r w:rsidRPr="00EA4EB8">
              <w:rPr>
                <w:rFonts w:ascii="Times New Roman" w:eastAsia="Times New Roman" w:hAnsi="Times New Roman" w:cs="Times New Roman"/>
                <w:b/>
                <w:bCs/>
                <w:sz w:val="24"/>
                <w:szCs w:val="24"/>
              </w:rPr>
              <w:t>4 июля</w:t>
            </w:r>
          </w:p>
        </w:tc>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Четверг</w:t>
            </w:r>
          </w:p>
        </w:tc>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Письменная часть по всем иностранным языкам, информатика, обществознание, русский язык, физика, химия</w:t>
            </w:r>
          </w:p>
        </w:tc>
      </w:tr>
      <w:tr w:rsidR="00EA4EB8" w:rsidRPr="00EA4EB8" w:rsidTr="00EA4EB8">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b/>
                <w:bCs/>
                <w:sz w:val="24"/>
                <w:szCs w:val="24"/>
              </w:rPr>
            </w:pPr>
            <w:r w:rsidRPr="00EA4EB8">
              <w:rPr>
                <w:rFonts w:ascii="Times New Roman" w:eastAsia="Times New Roman" w:hAnsi="Times New Roman" w:cs="Times New Roman"/>
                <w:b/>
                <w:bCs/>
                <w:sz w:val="24"/>
                <w:szCs w:val="24"/>
              </w:rPr>
              <w:t>5 июля</w:t>
            </w:r>
          </w:p>
        </w:tc>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Пятница</w:t>
            </w:r>
          </w:p>
        </w:tc>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Биология, география, математика базового и профильного уровня, устная часть по всем иностранным языкам, история, литература</w:t>
            </w:r>
          </w:p>
        </w:tc>
      </w:tr>
    </w:tbl>
    <w:p w:rsidR="00EA4EB8" w:rsidRPr="00EA4EB8" w:rsidRDefault="00EA4EB8" w:rsidP="00EA4EB8">
      <w:pPr>
        <w:spacing w:after="160" w:line="240" w:lineRule="auto"/>
        <w:outlineLvl w:val="3"/>
        <w:rPr>
          <w:rFonts w:ascii="Times New Roman" w:eastAsia="Times New Roman" w:hAnsi="Times New Roman" w:cs="Times New Roman"/>
          <w:b/>
          <w:bCs/>
          <w:sz w:val="24"/>
          <w:szCs w:val="24"/>
        </w:rPr>
      </w:pPr>
      <w:r w:rsidRPr="00EA4EB8">
        <w:rPr>
          <w:rFonts w:ascii="Times New Roman" w:eastAsia="Times New Roman" w:hAnsi="Times New Roman" w:cs="Times New Roman"/>
          <w:b/>
          <w:bCs/>
          <w:sz w:val="24"/>
          <w:szCs w:val="24"/>
        </w:rPr>
        <w:t>Расписание дополнительного периода ЕГЭ (он предназначен для тех, кто ранее не сдал обязательные предметы)</w:t>
      </w:r>
    </w:p>
    <w:p w:rsidR="00EA4EB8" w:rsidRPr="00EA4EB8" w:rsidRDefault="00EA4EB8" w:rsidP="00EA4EB8">
      <w:pPr>
        <w:spacing w:line="210" w:lineRule="atLeast"/>
        <w:rPr>
          <w:rFonts w:ascii="Times New Roman" w:eastAsia="Times New Roman" w:hAnsi="Times New Roman" w:cs="Times New Roman"/>
          <w:color w:val="85848B"/>
          <w:sz w:val="24"/>
          <w:szCs w:val="24"/>
        </w:rPr>
      </w:pPr>
      <w:r w:rsidRPr="00EA4EB8">
        <w:rPr>
          <w:rFonts w:ascii="Times New Roman" w:eastAsia="Times New Roman" w:hAnsi="Times New Roman" w:cs="Times New Roman"/>
          <w:color w:val="85848B"/>
          <w:sz w:val="24"/>
          <w:szCs w:val="24"/>
        </w:rPr>
        <w:t>Основные даты сдачи</w:t>
      </w:r>
    </w:p>
    <w:tbl>
      <w:tblPr>
        <w:tblW w:w="7500" w:type="dxa"/>
        <w:tblBorders>
          <w:bottom w:val="single" w:sz="4" w:space="0" w:color="D8D8DC"/>
        </w:tblBorders>
        <w:tblCellMar>
          <w:top w:w="15" w:type="dxa"/>
          <w:left w:w="15" w:type="dxa"/>
          <w:bottom w:w="15" w:type="dxa"/>
          <w:right w:w="15" w:type="dxa"/>
        </w:tblCellMar>
        <w:tblLook w:val="04A0"/>
      </w:tblPr>
      <w:tblGrid>
        <w:gridCol w:w="1680"/>
        <w:gridCol w:w="2030"/>
        <w:gridCol w:w="3790"/>
      </w:tblGrid>
      <w:tr w:rsidR="00EA4EB8" w:rsidRPr="00EA4EB8" w:rsidTr="00EA4EB8">
        <w:tc>
          <w:tcPr>
            <w:tcW w:w="0" w:type="auto"/>
            <w:tcBorders>
              <w:bottom w:val="single" w:sz="4" w:space="0" w:color="D8D8DC"/>
            </w:tcBorders>
            <w:tcMar>
              <w:top w:w="160" w:type="dxa"/>
              <w:left w:w="200" w:type="dxa"/>
              <w:bottom w:w="160" w:type="dxa"/>
              <w:right w:w="200" w:type="dxa"/>
            </w:tcMar>
            <w:vAlign w:val="center"/>
            <w:hideMark/>
          </w:tcPr>
          <w:p w:rsidR="00EA4EB8" w:rsidRPr="00EA4EB8" w:rsidRDefault="00EA4EB8" w:rsidP="00EA4EB8">
            <w:pPr>
              <w:spacing w:after="0" w:line="240" w:lineRule="auto"/>
              <w:rPr>
                <w:rFonts w:ascii="Times New Roman" w:eastAsia="Times New Roman" w:hAnsi="Times New Roman" w:cs="Times New Roman"/>
                <w:b/>
                <w:bCs/>
                <w:sz w:val="24"/>
                <w:szCs w:val="24"/>
              </w:rPr>
            </w:pPr>
            <w:r w:rsidRPr="00EA4EB8">
              <w:rPr>
                <w:rFonts w:ascii="Times New Roman" w:eastAsia="Times New Roman" w:hAnsi="Times New Roman" w:cs="Times New Roman"/>
                <w:b/>
                <w:bCs/>
                <w:sz w:val="24"/>
                <w:szCs w:val="24"/>
              </w:rPr>
              <w:t>Дата</w:t>
            </w:r>
          </w:p>
        </w:tc>
        <w:tc>
          <w:tcPr>
            <w:tcW w:w="0" w:type="auto"/>
            <w:tcBorders>
              <w:bottom w:val="single" w:sz="4" w:space="0" w:color="D8D8DC"/>
            </w:tcBorders>
            <w:tcMar>
              <w:top w:w="160" w:type="dxa"/>
              <w:left w:w="200" w:type="dxa"/>
              <w:bottom w:w="160" w:type="dxa"/>
              <w:right w:w="200" w:type="dxa"/>
            </w:tcMar>
            <w:vAlign w:val="center"/>
            <w:hideMark/>
          </w:tcPr>
          <w:p w:rsidR="00EA4EB8" w:rsidRPr="00EA4EB8" w:rsidRDefault="00EA4EB8" w:rsidP="00EA4EB8">
            <w:pPr>
              <w:spacing w:after="0" w:line="240" w:lineRule="auto"/>
              <w:rPr>
                <w:rFonts w:ascii="Times New Roman" w:eastAsia="Times New Roman" w:hAnsi="Times New Roman" w:cs="Times New Roman"/>
                <w:b/>
                <w:bCs/>
                <w:sz w:val="24"/>
                <w:szCs w:val="24"/>
              </w:rPr>
            </w:pPr>
            <w:r w:rsidRPr="00EA4EB8">
              <w:rPr>
                <w:rFonts w:ascii="Times New Roman" w:eastAsia="Times New Roman" w:hAnsi="Times New Roman" w:cs="Times New Roman"/>
                <w:b/>
                <w:bCs/>
                <w:sz w:val="24"/>
                <w:szCs w:val="24"/>
              </w:rPr>
              <w:t>День недели</w:t>
            </w:r>
          </w:p>
        </w:tc>
        <w:tc>
          <w:tcPr>
            <w:tcW w:w="0" w:type="auto"/>
            <w:tcBorders>
              <w:bottom w:val="single" w:sz="4" w:space="0" w:color="D8D8DC"/>
            </w:tcBorders>
            <w:tcMar>
              <w:top w:w="160" w:type="dxa"/>
              <w:left w:w="200" w:type="dxa"/>
              <w:bottom w:w="160" w:type="dxa"/>
              <w:right w:w="200" w:type="dxa"/>
            </w:tcMar>
            <w:vAlign w:val="center"/>
            <w:hideMark/>
          </w:tcPr>
          <w:p w:rsidR="00EA4EB8" w:rsidRPr="00EA4EB8" w:rsidRDefault="00EA4EB8" w:rsidP="00EA4EB8">
            <w:pPr>
              <w:spacing w:after="0" w:line="240" w:lineRule="auto"/>
              <w:rPr>
                <w:rFonts w:ascii="Times New Roman" w:eastAsia="Times New Roman" w:hAnsi="Times New Roman" w:cs="Times New Roman"/>
                <w:b/>
                <w:bCs/>
                <w:sz w:val="24"/>
                <w:szCs w:val="24"/>
              </w:rPr>
            </w:pPr>
            <w:r w:rsidRPr="00EA4EB8">
              <w:rPr>
                <w:rFonts w:ascii="Times New Roman" w:eastAsia="Times New Roman" w:hAnsi="Times New Roman" w:cs="Times New Roman"/>
                <w:b/>
                <w:bCs/>
                <w:sz w:val="24"/>
                <w:szCs w:val="24"/>
              </w:rPr>
              <w:t>Предметы</w:t>
            </w:r>
          </w:p>
        </w:tc>
      </w:tr>
      <w:tr w:rsidR="00EA4EB8" w:rsidRPr="00EA4EB8" w:rsidTr="00EA4EB8">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b/>
                <w:bCs/>
                <w:sz w:val="24"/>
                <w:szCs w:val="24"/>
              </w:rPr>
            </w:pPr>
            <w:r w:rsidRPr="00EA4EB8">
              <w:rPr>
                <w:rFonts w:ascii="Times New Roman" w:eastAsia="Times New Roman" w:hAnsi="Times New Roman" w:cs="Times New Roman"/>
                <w:b/>
                <w:bCs/>
                <w:sz w:val="24"/>
                <w:szCs w:val="24"/>
              </w:rPr>
              <w:t>4 сентября</w:t>
            </w:r>
          </w:p>
        </w:tc>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Среда</w:t>
            </w:r>
          </w:p>
        </w:tc>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Русский язык</w:t>
            </w:r>
          </w:p>
        </w:tc>
      </w:tr>
      <w:tr w:rsidR="00EA4EB8" w:rsidRPr="00EA4EB8" w:rsidTr="00EA4EB8">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b/>
                <w:bCs/>
                <w:sz w:val="24"/>
                <w:szCs w:val="24"/>
              </w:rPr>
            </w:pPr>
            <w:r w:rsidRPr="00EA4EB8">
              <w:rPr>
                <w:rFonts w:ascii="Times New Roman" w:eastAsia="Times New Roman" w:hAnsi="Times New Roman" w:cs="Times New Roman"/>
                <w:b/>
                <w:bCs/>
                <w:sz w:val="24"/>
                <w:szCs w:val="24"/>
              </w:rPr>
              <w:t>9 сентября</w:t>
            </w:r>
          </w:p>
        </w:tc>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Понедельник</w:t>
            </w:r>
          </w:p>
        </w:tc>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Математика базового уровня</w:t>
            </w:r>
          </w:p>
        </w:tc>
      </w:tr>
    </w:tbl>
    <w:p w:rsidR="00EA4EB8" w:rsidRPr="00EA4EB8" w:rsidRDefault="00EA4EB8" w:rsidP="00EA4EB8">
      <w:pPr>
        <w:spacing w:line="210" w:lineRule="atLeast"/>
        <w:rPr>
          <w:rFonts w:ascii="Times New Roman" w:eastAsia="Times New Roman" w:hAnsi="Times New Roman" w:cs="Times New Roman"/>
          <w:color w:val="85848B"/>
          <w:sz w:val="24"/>
          <w:szCs w:val="24"/>
        </w:rPr>
      </w:pPr>
      <w:r w:rsidRPr="00EA4EB8">
        <w:rPr>
          <w:rFonts w:ascii="Times New Roman" w:eastAsia="Times New Roman" w:hAnsi="Times New Roman" w:cs="Times New Roman"/>
          <w:color w:val="85848B"/>
          <w:sz w:val="24"/>
          <w:szCs w:val="24"/>
        </w:rPr>
        <w:t>Резервный день</w:t>
      </w:r>
    </w:p>
    <w:tbl>
      <w:tblPr>
        <w:tblW w:w="7500" w:type="dxa"/>
        <w:tblBorders>
          <w:bottom w:val="single" w:sz="4" w:space="0" w:color="D8D8DC"/>
        </w:tblBorders>
        <w:tblCellMar>
          <w:top w:w="15" w:type="dxa"/>
          <w:left w:w="15" w:type="dxa"/>
          <w:bottom w:w="15" w:type="dxa"/>
          <w:right w:w="15" w:type="dxa"/>
        </w:tblCellMar>
        <w:tblLook w:val="04A0"/>
      </w:tblPr>
      <w:tblGrid>
        <w:gridCol w:w="1520"/>
        <w:gridCol w:w="1729"/>
        <w:gridCol w:w="4251"/>
      </w:tblGrid>
      <w:tr w:rsidR="00EA4EB8" w:rsidRPr="00EA4EB8" w:rsidTr="00EA4EB8">
        <w:tc>
          <w:tcPr>
            <w:tcW w:w="0" w:type="auto"/>
            <w:tcBorders>
              <w:bottom w:val="single" w:sz="4" w:space="0" w:color="D8D8DC"/>
            </w:tcBorders>
            <w:tcMar>
              <w:top w:w="160" w:type="dxa"/>
              <w:left w:w="200" w:type="dxa"/>
              <w:bottom w:w="160" w:type="dxa"/>
              <w:right w:w="200" w:type="dxa"/>
            </w:tcMar>
            <w:vAlign w:val="center"/>
            <w:hideMark/>
          </w:tcPr>
          <w:p w:rsidR="00EA4EB8" w:rsidRPr="00EA4EB8" w:rsidRDefault="00EA4EB8" w:rsidP="00EA4EB8">
            <w:pPr>
              <w:spacing w:after="0" w:line="240" w:lineRule="auto"/>
              <w:rPr>
                <w:rFonts w:ascii="Times New Roman" w:eastAsia="Times New Roman" w:hAnsi="Times New Roman" w:cs="Times New Roman"/>
                <w:b/>
                <w:bCs/>
                <w:sz w:val="24"/>
                <w:szCs w:val="24"/>
              </w:rPr>
            </w:pPr>
            <w:r w:rsidRPr="00EA4EB8">
              <w:rPr>
                <w:rFonts w:ascii="Times New Roman" w:eastAsia="Times New Roman" w:hAnsi="Times New Roman" w:cs="Times New Roman"/>
                <w:b/>
                <w:bCs/>
                <w:sz w:val="24"/>
                <w:szCs w:val="24"/>
              </w:rPr>
              <w:t>Дата</w:t>
            </w:r>
          </w:p>
        </w:tc>
        <w:tc>
          <w:tcPr>
            <w:tcW w:w="0" w:type="auto"/>
            <w:tcBorders>
              <w:bottom w:val="single" w:sz="4" w:space="0" w:color="D8D8DC"/>
            </w:tcBorders>
            <w:tcMar>
              <w:top w:w="160" w:type="dxa"/>
              <w:left w:w="200" w:type="dxa"/>
              <w:bottom w:w="160" w:type="dxa"/>
              <w:right w:w="200" w:type="dxa"/>
            </w:tcMar>
            <w:vAlign w:val="center"/>
            <w:hideMark/>
          </w:tcPr>
          <w:p w:rsidR="00EA4EB8" w:rsidRPr="00EA4EB8" w:rsidRDefault="00EA4EB8" w:rsidP="00EA4EB8">
            <w:pPr>
              <w:spacing w:after="0" w:line="240" w:lineRule="auto"/>
              <w:rPr>
                <w:rFonts w:ascii="Times New Roman" w:eastAsia="Times New Roman" w:hAnsi="Times New Roman" w:cs="Times New Roman"/>
                <w:b/>
                <w:bCs/>
                <w:sz w:val="24"/>
                <w:szCs w:val="24"/>
              </w:rPr>
            </w:pPr>
            <w:r w:rsidRPr="00EA4EB8">
              <w:rPr>
                <w:rFonts w:ascii="Times New Roman" w:eastAsia="Times New Roman" w:hAnsi="Times New Roman" w:cs="Times New Roman"/>
                <w:b/>
                <w:bCs/>
                <w:sz w:val="24"/>
                <w:szCs w:val="24"/>
              </w:rPr>
              <w:t>День недели</w:t>
            </w:r>
          </w:p>
        </w:tc>
        <w:tc>
          <w:tcPr>
            <w:tcW w:w="0" w:type="auto"/>
            <w:tcBorders>
              <w:bottom w:val="single" w:sz="4" w:space="0" w:color="D8D8DC"/>
            </w:tcBorders>
            <w:tcMar>
              <w:top w:w="160" w:type="dxa"/>
              <w:left w:w="200" w:type="dxa"/>
              <w:bottom w:w="160" w:type="dxa"/>
              <w:right w:w="200" w:type="dxa"/>
            </w:tcMar>
            <w:vAlign w:val="center"/>
            <w:hideMark/>
          </w:tcPr>
          <w:p w:rsidR="00EA4EB8" w:rsidRPr="00EA4EB8" w:rsidRDefault="00EA4EB8" w:rsidP="00EA4EB8">
            <w:pPr>
              <w:spacing w:after="0" w:line="240" w:lineRule="auto"/>
              <w:rPr>
                <w:rFonts w:ascii="Times New Roman" w:eastAsia="Times New Roman" w:hAnsi="Times New Roman" w:cs="Times New Roman"/>
                <w:b/>
                <w:bCs/>
                <w:sz w:val="24"/>
                <w:szCs w:val="24"/>
              </w:rPr>
            </w:pPr>
            <w:r w:rsidRPr="00EA4EB8">
              <w:rPr>
                <w:rFonts w:ascii="Times New Roman" w:eastAsia="Times New Roman" w:hAnsi="Times New Roman" w:cs="Times New Roman"/>
                <w:b/>
                <w:bCs/>
                <w:sz w:val="24"/>
                <w:szCs w:val="24"/>
              </w:rPr>
              <w:t>Предметы</w:t>
            </w:r>
          </w:p>
        </w:tc>
      </w:tr>
      <w:tr w:rsidR="00EA4EB8" w:rsidRPr="00EA4EB8" w:rsidTr="00EA4EB8">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b/>
                <w:bCs/>
                <w:sz w:val="24"/>
                <w:szCs w:val="24"/>
              </w:rPr>
            </w:pPr>
            <w:r w:rsidRPr="00EA4EB8">
              <w:rPr>
                <w:rFonts w:ascii="Times New Roman" w:eastAsia="Times New Roman" w:hAnsi="Times New Roman" w:cs="Times New Roman"/>
                <w:b/>
                <w:bCs/>
                <w:sz w:val="24"/>
                <w:szCs w:val="24"/>
              </w:rPr>
              <w:t>23 сентября</w:t>
            </w:r>
          </w:p>
        </w:tc>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Понедельник</w:t>
            </w:r>
          </w:p>
        </w:tc>
        <w:tc>
          <w:tcPr>
            <w:tcW w:w="0" w:type="auto"/>
            <w:tcBorders>
              <w:bottom w:val="single" w:sz="4" w:space="0" w:color="D8D8DC"/>
            </w:tcBorders>
            <w:tcMar>
              <w:top w:w="160" w:type="dxa"/>
              <w:left w:w="200" w:type="dxa"/>
              <w:bottom w:w="160" w:type="dxa"/>
              <w:right w:w="80" w:type="dxa"/>
            </w:tcMar>
            <w:vAlign w:val="center"/>
            <w:hideMark/>
          </w:tcPr>
          <w:p w:rsidR="00EA4EB8" w:rsidRPr="00EA4EB8" w:rsidRDefault="00EA4EB8" w:rsidP="00EA4EB8">
            <w:pPr>
              <w:spacing w:after="0" w:line="240" w:lineRule="auto"/>
              <w:rPr>
                <w:rFonts w:ascii="Times New Roman" w:eastAsia="Times New Roman" w:hAnsi="Times New Roman" w:cs="Times New Roman"/>
                <w:sz w:val="24"/>
                <w:szCs w:val="24"/>
              </w:rPr>
            </w:pPr>
            <w:r w:rsidRPr="00EA4EB8">
              <w:rPr>
                <w:rFonts w:ascii="Times New Roman" w:eastAsia="Times New Roman" w:hAnsi="Times New Roman" w:cs="Times New Roman"/>
                <w:sz w:val="24"/>
                <w:szCs w:val="24"/>
              </w:rPr>
              <w:t>Русский язык, математика базового уровня</w:t>
            </w:r>
          </w:p>
        </w:tc>
      </w:tr>
    </w:tbl>
    <w:p w:rsidR="00D911F1" w:rsidRPr="00EA4EB8" w:rsidRDefault="00D911F1">
      <w:pPr>
        <w:rPr>
          <w:rFonts w:ascii="Times New Roman" w:hAnsi="Times New Roman" w:cs="Times New Roman"/>
          <w:sz w:val="24"/>
          <w:szCs w:val="24"/>
        </w:rPr>
      </w:pPr>
    </w:p>
    <w:sectPr w:rsidR="00D911F1" w:rsidRPr="00EA4E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24D46"/>
    <w:multiLevelType w:val="multilevel"/>
    <w:tmpl w:val="6CE6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A4EB8"/>
    <w:rsid w:val="00D911F1"/>
    <w:rsid w:val="00EA4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4E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EA4E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4EB8"/>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EA4EB8"/>
    <w:rPr>
      <w:rFonts w:ascii="Times New Roman" w:eastAsia="Times New Roman" w:hAnsi="Times New Roman" w:cs="Times New Roman"/>
      <w:b/>
      <w:bCs/>
      <w:sz w:val="24"/>
      <w:szCs w:val="24"/>
    </w:rPr>
  </w:style>
  <w:style w:type="character" w:styleId="a3">
    <w:name w:val="Hyperlink"/>
    <w:basedOn w:val="a0"/>
    <w:uiPriority w:val="99"/>
    <w:semiHidden/>
    <w:unhideWhenUsed/>
    <w:rsid w:val="00EA4EB8"/>
    <w:rPr>
      <w:color w:val="0000FF"/>
      <w:u w:val="single"/>
    </w:rPr>
  </w:style>
  <w:style w:type="paragraph" w:styleId="a4">
    <w:name w:val="Normal (Web)"/>
    <w:basedOn w:val="a"/>
    <w:uiPriority w:val="99"/>
    <w:semiHidden/>
    <w:unhideWhenUsed/>
    <w:rsid w:val="00EA4E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name">
    <w:name w:val="text-name"/>
    <w:basedOn w:val="a"/>
    <w:rsid w:val="00EA4E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5867681">
      <w:bodyDiv w:val="1"/>
      <w:marLeft w:val="0"/>
      <w:marRight w:val="0"/>
      <w:marTop w:val="0"/>
      <w:marBottom w:val="0"/>
      <w:divBdr>
        <w:top w:val="none" w:sz="0" w:space="0" w:color="auto"/>
        <w:left w:val="none" w:sz="0" w:space="0" w:color="auto"/>
        <w:bottom w:val="none" w:sz="0" w:space="0" w:color="auto"/>
        <w:right w:val="none" w:sz="0" w:space="0" w:color="auto"/>
      </w:divBdr>
      <w:divsChild>
        <w:div w:id="1964995825">
          <w:marLeft w:val="0"/>
          <w:marRight w:val="0"/>
          <w:marTop w:val="0"/>
          <w:marBottom w:val="480"/>
          <w:divBdr>
            <w:top w:val="none" w:sz="0" w:space="0" w:color="auto"/>
            <w:left w:val="none" w:sz="0" w:space="0" w:color="auto"/>
            <w:bottom w:val="none" w:sz="0" w:space="0" w:color="auto"/>
            <w:right w:val="none" w:sz="0" w:space="0" w:color="auto"/>
          </w:divBdr>
        </w:div>
        <w:div w:id="1615357517">
          <w:marLeft w:val="0"/>
          <w:marRight w:val="0"/>
          <w:marTop w:val="0"/>
          <w:marBottom w:val="0"/>
          <w:divBdr>
            <w:top w:val="none" w:sz="0" w:space="0" w:color="auto"/>
            <w:left w:val="none" w:sz="0" w:space="0" w:color="auto"/>
            <w:bottom w:val="none" w:sz="0" w:space="0" w:color="auto"/>
            <w:right w:val="none" w:sz="0" w:space="0" w:color="auto"/>
          </w:divBdr>
          <w:divsChild>
            <w:div w:id="1505168471">
              <w:marLeft w:val="0"/>
              <w:marRight w:val="0"/>
              <w:marTop w:val="0"/>
              <w:marBottom w:val="0"/>
              <w:divBdr>
                <w:top w:val="none" w:sz="0" w:space="0" w:color="auto"/>
                <w:left w:val="none" w:sz="0" w:space="0" w:color="auto"/>
                <w:bottom w:val="none" w:sz="0" w:space="0" w:color="auto"/>
                <w:right w:val="none" w:sz="0" w:space="0" w:color="auto"/>
              </w:divBdr>
            </w:div>
          </w:divsChild>
        </w:div>
        <w:div w:id="465927997">
          <w:marLeft w:val="0"/>
          <w:marRight w:val="0"/>
          <w:marTop w:val="0"/>
          <w:marBottom w:val="400"/>
          <w:divBdr>
            <w:top w:val="none" w:sz="0" w:space="0" w:color="auto"/>
            <w:left w:val="none" w:sz="0" w:space="0" w:color="auto"/>
            <w:bottom w:val="none" w:sz="0" w:space="0" w:color="auto"/>
            <w:right w:val="none" w:sz="0" w:space="0" w:color="auto"/>
          </w:divBdr>
          <w:divsChild>
            <w:div w:id="886990369">
              <w:marLeft w:val="0"/>
              <w:marRight w:val="0"/>
              <w:marTop w:val="0"/>
              <w:marBottom w:val="160"/>
              <w:divBdr>
                <w:top w:val="none" w:sz="0" w:space="0" w:color="auto"/>
                <w:left w:val="none" w:sz="0" w:space="0" w:color="auto"/>
                <w:bottom w:val="none" w:sz="0" w:space="0" w:color="auto"/>
                <w:right w:val="none" w:sz="0" w:space="0" w:color="auto"/>
              </w:divBdr>
            </w:div>
          </w:divsChild>
        </w:div>
        <w:div w:id="124154904">
          <w:marLeft w:val="0"/>
          <w:marRight w:val="0"/>
          <w:marTop w:val="0"/>
          <w:marBottom w:val="400"/>
          <w:divBdr>
            <w:top w:val="none" w:sz="0" w:space="0" w:color="auto"/>
            <w:left w:val="none" w:sz="0" w:space="0" w:color="auto"/>
            <w:bottom w:val="none" w:sz="0" w:space="0" w:color="auto"/>
            <w:right w:val="none" w:sz="0" w:space="0" w:color="auto"/>
          </w:divBdr>
          <w:divsChild>
            <w:div w:id="1984843254">
              <w:marLeft w:val="0"/>
              <w:marRight w:val="0"/>
              <w:marTop w:val="0"/>
              <w:marBottom w:val="160"/>
              <w:divBdr>
                <w:top w:val="none" w:sz="0" w:space="0" w:color="auto"/>
                <w:left w:val="none" w:sz="0" w:space="0" w:color="auto"/>
                <w:bottom w:val="none" w:sz="0" w:space="0" w:color="auto"/>
                <w:right w:val="none" w:sz="0" w:space="0" w:color="auto"/>
              </w:divBdr>
            </w:div>
          </w:divsChild>
        </w:div>
        <w:div w:id="1802846106">
          <w:marLeft w:val="0"/>
          <w:marRight w:val="0"/>
          <w:marTop w:val="0"/>
          <w:marBottom w:val="400"/>
          <w:divBdr>
            <w:top w:val="none" w:sz="0" w:space="0" w:color="auto"/>
            <w:left w:val="none" w:sz="0" w:space="0" w:color="auto"/>
            <w:bottom w:val="none" w:sz="0" w:space="0" w:color="auto"/>
            <w:right w:val="none" w:sz="0" w:space="0" w:color="auto"/>
          </w:divBdr>
          <w:divsChild>
            <w:div w:id="1931158533">
              <w:marLeft w:val="0"/>
              <w:marRight w:val="0"/>
              <w:marTop w:val="0"/>
              <w:marBottom w:val="160"/>
              <w:divBdr>
                <w:top w:val="none" w:sz="0" w:space="0" w:color="auto"/>
                <w:left w:val="none" w:sz="0" w:space="0" w:color="auto"/>
                <w:bottom w:val="none" w:sz="0" w:space="0" w:color="auto"/>
                <w:right w:val="none" w:sz="0" w:space="0" w:color="auto"/>
              </w:divBdr>
            </w:div>
          </w:divsChild>
        </w:div>
        <w:div w:id="265577888">
          <w:marLeft w:val="0"/>
          <w:marRight w:val="0"/>
          <w:marTop w:val="0"/>
          <w:marBottom w:val="400"/>
          <w:divBdr>
            <w:top w:val="none" w:sz="0" w:space="0" w:color="auto"/>
            <w:left w:val="none" w:sz="0" w:space="0" w:color="auto"/>
            <w:bottom w:val="none" w:sz="0" w:space="0" w:color="auto"/>
            <w:right w:val="none" w:sz="0" w:space="0" w:color="auto"/>
          </w:divBdr>
          <w:divsChild>
            <w:div w:id="244150400">
              <w:marLeft w:val="0"/>
              <w:marRight w:val="0"/>
              <w:marTop w:val="0"/>
              <w:marBottom w:val="160"/>
              <w:divBdr>
                <w:top w:val="none" w:sz="0" w:space="0" w:color="auto"/>
                <w:left w:val="none" w:sz="0" w:space="0" w:color="auto"/>
                <w:bottom w:val="none" w:sz="0" w:space="0" w:color="auto"/>
                <w:right w:val="none" w:sz="0" w:space="0" w:color="auto"/>
              </w:divBdr>
            </w:div>
          </w:divsChild>
        </w:div>
        <w:div w:id="562763299">
          <w:marLeft w:val="0"/>
          <w:marRight w:val="0"/>
          <w:marTop w:val="0"/>
          <w:marBottom w:val="400"/>
          <w:divBdr>
            <w:top w:val="none" w:sz="0" w:space="0" w:color="auto"/>
            <w:left w:val="none" w:sz="0" w:space="0" w:color="auto"/>
            <w:bottom w:val="none" w:sz="0" w:space="0" w:color="auto"/>
            <w:right w:val="none" w:sz="0" w:space="0" w:color="auto"/>
          </w:divBdr>
          <w:divsChild>
            <w:div w:id="1291133438">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ation.pravo.gov.ru/document/0001202404220002?index=1" TargetMode="External"/><Relationship Id="rId5" Type="http://schemas.openxmlformats.org/officeDocument/2006/relationships/hyperlink" Target="https://tass.ru/obschestvo/206235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4032</Characters>
  <Application>Microsoft Office Word</Application>
  <DocSecurity>0</DocSecurity>
  <Lines>33</Lines>
  <Paragraphs>9</Paragraphs>
  <ScaleCrop>false</ScaleCrop>
  <Company>Grizli777</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2024-06-19T09:29:00Z</dcterms:created>
  <dcterms:modified xsi:type="dcterms:W3CDTF">2024-06-19T09:29:00Z</dcterms:modified>
</cp:coreProperties>
</file>